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FC" w:rsidRPr="002C39FC" w:rsidRDefault="002C39FC" w:rsidP="002C39FC">
      <w:pPr>
        <w:spacing w:beforeLines="50" w:before="156"/>
        <w:jc w:val="center"/>
        <w:rPr>
          <w:rFonts w:eastAsia="黑体" w:hint="eastAsia"/>
          <w:b/>
          <w:bCs/>
          <w:color w:val="000000"/>
          <w:sz w:val="36"/>
        </w:rPr>
      </w:pPr>
      <w:r>
        <w:rPr>
          <w:rFonts w:eastAsia="黑体" w:hint="eastAsia"/>
          <w:b/>
          <w:bCs/>
          <w:color w:val="000000"/>
          <w:sz w:val="36"/>
        </w:rPr>
        <w:t>国家防爆设备质量检验检测中心（广东）</w:t>
      </w:r>
    </w:p>
    <w:p w:rsidR="009A014F" w:rsidRPr="002C39FC" w:rsidRDefault="00015490" w:rsidP="002C39FC">
      <w:pPr>
        <w:spacing w:beforeLines="50" w:before="156"/>
        <w:jc w:val="center"/>
        <w:rPr>
          <w:rFonts w:eastAsia="黑体"/>
          <w:b/>
          <w:bCs/>
          <w:color w:val="000000"/>
          <w:sz w:val="36"/>
        </w:rPr>
      </w:pPr>
      <w:r w:rsidRPr="002C39FC">
        <w:rPr>
          <w:rFonts w:eastAsia="黑体" w:hint="eastAsia"/>
          <w:b/>
          <w:bCs/>
          <w:color w:val="000000"/>
          <w:sz w:val="36"/>
        </w:rPr>
        <w:t>爆炸防护产品检验申请单</w:t>
      </w:r>
    </w:p>
    <w:tbl>
      <w:tblPr>
        <w:tblW w:w="9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184"/>
        <w:gridCol w:w="1388"/>
        <w:gridCol w:w="1162"/>
        <w:gridCol w:w="88"/>
        <w:gridCol w:w="412"/>
        <w:gridCol w:w="1091"/>
        <w:gridCol w:w="397"/>
        <w:gridCol w:w="900"/>
        <w:gridCol w:w="1983"/>
      </w:tblGrid>
      <w:tr w:rsidR="009A014F">
        <w:trPr>
          <w:trHeight w:val="397"/>
          <w:jc w:val="center"/>
        </w:trPr>
        <w:tc>
          <w:tcPr>
            <w:tcW w:w="1267" w:type="dxa"/>
            <w:vMerge w:val="restart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委托</w:t>
            </w: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>单位</w:t>
            </w: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46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421" w:type="dxa"/>
            <w:gridSpan w:val="8"/>
            <w:vAlign w:val="center"/>
          </w:tcPr>
          <w:p w:rsidR="009A014F" w:rsidRDefault="009A014F">
            <w:pPr>
              <w:spacing w:line="460" w:lineRule="exact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</w:tr>
      <w:tr w:rsidR="009A014F">
        <w:trPr>
          <w:trHeight w:val="397"/>
          <w:jc w:val="center"/>
        </w:trPr>
        <w:tc>
          <w:tcPr>
            <w:tcW w:w="1267" w:type="dxa"/>
            <w:vMerge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地址</w:t>
            </w:r>
          </w:p>
        </w:tc>
        <w:tc>
          <w:tcPr>
            <w:tcW w:w="7421" w:type="dxa"/>
            <w:gridSpan w:val="8"/>
            <w:vAlign w:val="center"/>
          </w:tcPr>
          <w:p w:rsidR="009A014F" w:rsidRDefault="009A014F">
            <w:pPr>
              <w:spacing w:line="320" w:lineRule="exact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</w:tr>
      <w:tr w:rsidR="009A014F">
        <w:trPr>
          <w:trHeight w:val="417"/>
          <w:jc w:val="center"/>
        </w:trPr>
        <w:tc>
          <w:tcPr>
            <w:tcW w:w="1267" w:type="dxa"/>
            <w:vMerge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联系人</w:t>
            </w:r>
          </w:p>
        </w:tc>
        <w:tc>
          <w:tcPr>
            <w:tcW w:w="1388" w:type="dxa"/>
            <w:vAlign w:val="center"/>
          </w:tcPr>
          <w:p w:rsidR="009A014F" w:rsidRDefault="009A014F">
            <w:pPr>
              <w:spacing w:line="320" w:lineRule="exact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1900" w:type="dxa"/>
            <w:gridSpan w:val="3"/>
            <w:vAlign w:val="center"/>
          </w:tcPr>
          <w:p w:rsidR="009A014F" w:rsidRDefault="009A014F">
            <w:pPr>
              <w:spacing w:line="320" w:lineRule="exact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邮箱</w:t>
            </w:r>
          </w:p>
        </w:tc>
        <w:tc>
          <w:tcPr>
            <w:tcW w:w="1983" w:type="dxa"/>
            <w:vAlign w:val="center"/>
          </w:tcPr>
          <w:p w:rsidR="009A014F" w:rsidRDefault="009A014F">
            <w:pPr>
              <w:spacing w:line="320" w:lineRule="exact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</w:tr>
      <w:tr w:rsidR="009A014F">
        <w:trPr>
          <w:trHeight w:val="397"/>
          <w:jc w:val="center"/>
        </w:trPr>
        <w:tc>
          <w:tcPr>
            <w:tcW w:w="1267" w:type="dxa"/>
            <w:vMerge w:val="restart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制造单位</w:t>
            </w: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421" w:type="dxa"/>
            <w:gridSpan w:val="8"/>
            <w:vAlign w:val="center"/>
          </w:tcPr>
          <w:p w:rsidR="009A014F" w:rsidRDefault="009A014F">
            <w:pPr>
              <w:spacing w:line="320" w:lineRule="exact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</w:tr>
      <w:tr w:rsidR="009A014F">
        <w:trPr>
          <w:trHeight w:val="397"/>
          <w:jc w:val="center"/>
        </w:trPr>
        <w:tc>
          <w:tcPr>
            <w:tcW w:w="1267" w:type="dxa"/>
            <w:vMerge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地址</w:t>
            </w:r>
          </w:p>
        </w:tc>
        <w:tc>
          <w:tcPr>
            <w:tcW w:w="7421" w:type="dxa"/>
            <w:gridSpan w:val="8"/>
            <w:vAlign w:val="center"/>
          </w:tcPr>
          <w:p w:rsidR="009A014F" w:rsidRDefault="009A014F">
            <w:pPr>
              <w:spacing w:line="320" w:lineRule="exact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</w:tr>
      <w:tr w:rsidR="009A014F">
        <w:trPr>
          <w:trHeight w:val="522"/>
          <w:jc w:val="center"/>
        </w:trPr>
        <w:tc>
          <w:tcPr>
            <w:tcW w:w="1267" w:type="dxa"/>
            <w:vMerge w:val="restart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样品</w:t>
            </w: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3050" w:type="dxa"/>
            <w:gridSpan w:val="4"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型号</w:t>
            </w:r>
          </w:p>
        </w:tc>
        <w:tc>
          <w:tcPr>
            <w:tcW w:w="3280" w:type="dxa"/>
            <w:gridSpan w:val="3"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</w:tr>
      <w:tr w:rsidR="009A014F">
        <w:trPr>
          <w:trHeight w:val="465"/>
          <w:jc w:val="center"/>
        </w:trPr>
        <w:tc>
          <w:tcPr>
            <w:tcW w:w="1267" w:type="dxa"/>
            <w:vMerge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规格</w:t>
            </w:r>
          </w:p>
        </w:tc>
        <w:tc>
          <w:tcPr>
            <w:tcW w:w="3050" w:type="dxa"/>
            <w:gridSpan w:val="4"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材质</w:t>
            </w:r>
          </w:p>
        </w:tc>
        <w:tc>
          <w:tcPr>
            <w:tcW w:w="3280" w:type="dxa"/>
            <w:gridSpan w:val="3"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</w:tr>
      <w:tr w:rsidR="009A014F">
        <w:trPr>
          <w:trHeight w:val="725"/>
          <w:jc w:val="center"/>
        </w:trPr>
        <w:tc>
          <w:tcPr>
            <w:tcW w:w="1267" w:type="dxa"/>
            <w:vMerge/>
            <w:vAlign w:val="center"/>
          </w:tcPr>
          <w:p w:rsidR="009A014F" w:rsidRDefault="009A014F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适用爆炸等级</w:t>
            </w:r>
          </w:p>
        </w:tc>
        <w:tc>
          <w:tcPr>
            <w:tcW w:w="7421" w:type="dxa"/>
            <w:gridSpan w:val="8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Cs w:val="21"/>
              </w:rPr>
              <w:t xml:space="preserve">□St1   </w:t>
            </w:r>
            <w:r>
              <w:rPr>
                <w:rFonts w:ascii="黑体" w:eastAsia="黑体" w:hAnsi="Arial" w:cs="Arial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Arial" w:cs="Arial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Arial" w:cs="Arial" w:hint="eastAsia"/>
                <w:color w:val="000000"/>
                <w:szCs w:val="21"/>
              </w:rPr>
              <w:t xml:space="preserve">□St2 </w:t>
            </w:r>
            <w:r>
              <w:rPr>
                <w:rFonts w:ascii="黑体" w:eastAsia="黑体" w:hAnsi="Arial" w:cs="Arial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Arial" w:cs="Arial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Arial" w:cs="Arial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Arial" w:cs="Arial" w:hint="eastAsia"/>
                <w:color w:val="000000"/>
                <w:szCs w:val="21"/>
              </w:rPr>
              <w:t>□St3</w:t>
            </w:r>
          </w:p>
        </w:tc>
      </w:tr>
      <w:tr w:rsidR="009A014F">
        <w:trPr>
          <w:trHeight w:val="809"/>
          <w:jc w:val="center"/>
        </w:trPr>
        <w:tc>
          <w:tcPr>
            <w:tcW w:w="1267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spacing w:val="6"/>
                <w:sz w:val="24"/>
                <w:szCs w:val="24"/>
              </w:rPr>
              <w:t>检验类别</w:t>
            </w:r>
          </w:p>
        </w:tc>
        <w:tc>
          <w:tcPr>
            <w:tcW w:w="8605" w:type="dxa"/>
            <w:gridSpan w:val="9"/>
            <w:vAlign w:val="center"/>
          </w:tcPr>
          <w:p w:rsidR="009A014F" w:rsidRDefault="00015490">
            <w:pPr>
              <w:ind w:rightChars="93" w:right="195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委托检验，</w:t>
            </w:r>
            <w:r>
              <w:rPr>
                <w:rFonts w:ascii="黑体" w:eastAsia="黑体" w:hAnsi="Arial" w:cs="Arial" w:hint="eastAsia"/>
                <w:color w:val="000000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="黑体" w:eastAsia="黑体" w:hAnsi="Arial" w:cs="Arial" w:hint="eastAsia"/>
                <w:color w:val="000000"/>
                <w:szCs w:val="21"/>
              </w:rPr>
              <w:t xml:space="preserve">    </w:t>
            </w:r>
          </w:p>
          <w:p w:rsidR="009A014F" w:rsidRDefault="00015490">
            <w:pPr>
              <w:ind w:rightChars="93" w:right="195"/>
              <w:rPr>
                <w:rFonts w:eastAsia="黑体"/>
                <w:spacing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其他</w:t>
            </w:r>
          </w:p>
        </w:tc>
      </w:tr>
      <w:tr w:rsidR="009A014F">
        <w:trPr>
          <w:trHeight w:val="1783"/>
          <w:jc w:val="center"/>
        </w:trPr>
        <w:tc>
          <w:tcPr>
            <w:tcW w:w="1267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检验</w:t>
            </w: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>依据</w:t>
            </w:r>
          </w:p>
        </w:tc>
        <w:tc>
          <w:tcPr>
            <w:tcW w:w="8605" w:type="dxa"/>
            <w:gridSpan w:val="9"/>
            <w:vAlign w:val="center"/>
          </w:tcPr>
          <w:p w:rsidR="009A014F" w:rsidRDefault="00015490">
            <w:pPr>
              <w:ind w:rightChars="93" w:right="195"/>
              <w:rPr>
                <w:color w:val="0D0D0D"/>
                <w:kern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color w:val="0D0D0D"/>
                <w:kern w:val="24"/>
                <w:szCs w:val="21"/>
              </w:rPr>
              <w:t>EN 14797-2006 Explosion venting devices</w:t>
            </w:r>
          </w:p>
          <w:p w:rsidR="009A014F" w:rsidRDefault="00015490">
            <w:pPr>
              <w:ind w:rightChars="93" w:right="195"/>
              <w:rPr>
                <w:color w:val="0D0D0D"/>
                <w:kern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color w:val="0D0D0D"/>
                <w:kern w:val="24"/>
                <w:szCs w:val="21"/>
              </w:rPr>
              <w:t>EN 16009-2011 Flameless explosion venting devices</w:t>
            </w:r>
          </w:p>
          <w:p w:rsidR="009A014F" w:rsidRDefault="00015490">
            <w:pPr>
              <w:ind w:rightChars="93" w:right="195"/>
              <w:rPr>
                <w:color w:val="0D0D0D"/>
                <w:kern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color w:val="0D0D0D"/>
                <w:kern w:val="24"/>
                <w:szCs w:val="21"/>
              </w:rPr>
              <w:t>EN 15089-2009 Explosion isolation systems</w:t>
            </w:r>
          </w:p>
          <w:p w:rsidR="009A014F" w:rsidRDefault="00015490">
            <w:pPr>
              <w:ind w:rightChars="93" w:right="195"/>
              <w:rPr>
                <w:color w:val="0D0D0D"/>
                <w:kern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color w:val="0D0D0D"/>
                <w:kern w:val="24"/>
                <w:szCs w:val="21"/>
              </w:rPr>
              <w:t>EN 16447-2014 Explosion isolation flap valves</w:t>
            </w:r>
          </w:p>
          <w:p w:rsidR="009A014F" w:rsidRDefault="00015490">
            <w:pPr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其他：</w:t>
            </w:r>
            <w:r>
              <w:rPr>
                <w:rFonts w:ascii="黑体" w:eastAsia="黑体" w:hAnsi="Arial" w:cs="Arial" w:hint="eastAsia"/>
                <w:color w:val="000000"/>
                <w:szCs w:val="21"/>
                <w:u w:val="single"/>
              </w:rPr>
              <w:t xml:space="preserve">                                                </w:t>
            </w:r>
            <w:r>
              <w:rPr>
                <w:rFonts w:ascii="黑体" w:eastAsia="黑体" w:hAnsi="Arial" w:cs="Arial" w:hint="eastAsia"/>
                <w:color w:val="000000"/>
                <w:szCs w:val="21"/>
              </w:rPr>
              <w:t xml:space="preserve">                </w:t>
            </w:r>
          </w:p>
        </w:tc>
      </w:tr>
      <w:tr w:rsidR="009A014F">
        <w:trPr>
          <w:trHeight w:val="1438"/>
          <w:jc w:val="center"/>
        </w:trPr>
        <w:tc>
          <w:tcPr>
            <w:tcW w:w="1267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>需提交的技术资料</w:t>
            </w:r>
          </w:p>
        </w:tc>
        <w:tc>
          <w:tcPr>
            <w:tcW w:w="8605" w:type="dxa"/>
            <w:gridSpan w:val="9"/>
            <w:vAlign w:val="center"/>
          </w:tcPr>
          <w:p w:rsidR="009A014F" w:rsidRDefault="00015490">
            <w:pPr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>产品设计图纸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使用</w:t>
            </w: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>说明书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营业执照</w:t>
            </w:r>
          </w:p>
          <w:p w:rsidR="009A014F" w:rsidRDefault="00015490">
            <w:pPr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>产品企业标准或质量控制文件</w:t>
            </w:r>
          </w:p>
          <w:p w:rsidR="009A014F" w:rsidRDefault="00015490">
            <w:pPr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>产品</w:t>
            </w: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质量保证文件</w:t>
            </w:r>
          </w:p>
          <w:p w:rsidR="009A014F" w:rsidRDefault="00015490">
            <w:pPr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  <w:vertAlign w:val="superscript"/>
              </w:rPr>
              <w:t>★</w:t>
            </w:r>
            <w:r>
              <w:rPr>
                <w:rFonts w:ascii="黑体" w:eastAsia="黑体" w:hAnsi="黑体" w:cs="黑体" w:hint="eastAsia"/>
                <w:color w:val="000000"/>
                <w:w w:val="80"/>
                <w:sz w:val="15"/>
                <w:szCs w:val="15"/>
              </w:rPr>
              <w:t>以上资料均需要一式两份</w:t>
            </w:r>
          </w:p>
        </w:tc>
      </w:tr>
      <w:tr w:rsidR="009A014F">
        <w:trPr>
          <w:trHeight w:val="1073"/>
          <w:jc w:val="center"/>
        </w:trPr>
        <w:tc>
          <w:tcPr>
            <w:tcW w:w="1267" w:type="dxa"/>
            <w:vAlign w:val="center"/>
          </w:tcPr>
          <w:p w:rsidR="009A014F" w:rsidRDefault="00015490">
            <w:pPr>
              <w:spacing w:line="320" w:lineRule="exact"/>
              <w:jc w:val="center"/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6"/>
                <w:sz w:val="24"/>
                <w:szCs w:val="24"/>
              </w:rPr>
              <w:t>特殊要求</w:t>
            </w:r>
          </w:p>
        </w:tc>
        <w:tc>
          <w:tcPr>
            <w:tcW w:w="8605" w:type="dxa"/>
            <w:gridSpan w:val="9"/>
            <w:vAlign w:val="center"/>
          </w:tcPr>
          <w:p w:rsidR="009A014F" w:rsidRDefault="00015490">
            <w:pPr>
              <w:rPr>
                <w:rFonts w:eastAsia="黑体"/>
                <w:color w:val="000000"/>
                <w:spacing w:val="6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  <w:shd w:val="pct10" w:color="auto" w:fill="FFFFFF"/>
              </w:rPr>
              <w:t>检验后的试样</w:t>
            </w:r>
            <w:r>
              <w:rPr>
                <w:rFonts w:ascii="宋体" w:hAnsi="宋体" w:hint="eastAsia"/>
                <w:color w:val="000000"/>
                <w:szCs w:val="21"/>
              </w:rPr>
              <w:t>：□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>由委托单位取回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>由检验单位报废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>邮寄返还，费用由委托单位付</w:t>
            </w:r>
          </w:p>
          <w:p w:rsidR="009A014F" w:rsidRDefault="00015490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  <w:shd w:val="pct10" w:color="auto" w:fill="FFFFFF"/>
              </w:rPr>
              <w:t>检验结果送达</w:t>
            </w:r>
            <w:r>
              <w:rPr>
                <w:rFonts w:ascii="宋体" w:hAnsi="宋体" w:hint="eastAsia"/>
                <w:color w:val="000000"/>
                <w:szCs w:val="21"/>
              </w:rPr>
              <w:t>：□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>邮寄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>特快专递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eastAsia="黑体" w:hint="eastAsia"/>
                <w:color w:val="000000"/>
                <w:spacing w:val="6"/>
                <w:szCs w:val="21"/>
              </w:rPr>
              <w:t>由委托单位取回</w:t>
            </w:r>
          </w:p>
          <w:p w:rsidR="009A014F" w:rsidRDefault="00015490">
            <w:pPr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  <w:vertAlign w:val="superscript"/>
              </w:rPr>
              <w:t>★</w:t>
            </w:r>
            <w:r>
              <w:rPr>
                <w:rFonts w:ascii="黑体" w:eastAsia="黑体" w:hAnsi="黑体" w:cs="黑体" w:hint="eastAsia"/>
                <w:color w:val="000000"/>
                <w:w w:val="80"/>
                <w:sz w:val="15"/>
                <w:szCs w:val="15"/>
              </w:rPr>
              <w:t>收到报告后三个月内，如果试样还没有被取走，则由检测中心作报废处理。如果“检验后的试样”栏中框内没有（√），则作同样处理。</w:t>
            </w:r>
          </w:p>
        </w:tc>
      </w:tr>
      <w:tr w:rsidR="009A014F">
        <w:trPr>
          <w:trHeight w:val="2335"/>
          <w:jc w:val="center"/>
        </w:trPr>
        <w:tc>
          <w:tcPr>
            <w:tcW w:w="5001" w:type="dxa"/>
            <w:gridSpan w:val="4"/>
            <w:vAlign w:val="center"/>
          </w:tcPr>
          <w:p w:rsidR="009A014F" w:rsidRDefault="00015490">
            <w:pPr>
              <w:spacing w:line="0" w:lineRule="atLeast"/>
              <w:rPr>
                <w:rFonts w:eastAsia="黑体"/>
                <w:b/>
                <w:bCs/>
                <w:color w:val="000000"/>
                <w:spacing w:val="6"/>
                <w:sz w:val="15"/>
                <w:szCs w:val="15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委托单位授权人签字</w:t>
            </w:r>
            <w:r>
              <w:rPr>
                <w:rFonts w:eastAsia="黑体" w:hint="eastAsia"/>
                <w:color w:val="000000"/>
              </w:rPr>
              <w:t>（签章）：</w:t>
            </w:r>
          </w:p>
          <w:p w:rsidR="009A014F" w:rsidRDefault="009A014F">
            <w:pPr>
              <w:rPr>
                <w:rFonts w:eastAsia="黑体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:rsidR="009A014F" w:rsidRDefault="00015490">
            <w:pPr>
              <w:rPr>
                <w:rFonts w:eastAsia="黑体"/>
                <w:color w:val="000000"/>
                <w:spacing w:val="6"/>
                <w:sz w:val="18"/>
                <w:szCs w:val="18"/>
              </w:rPr>
            </w:pP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声明：</w:t>
            </w:r>
          </w:p>
          <w:p w:rsidR="009A014F" w:rsidRDefault="00015490">
            <w:pPr>
              <w:rPr>
                <w:rFonts w:eastAsia="黑体"/>
                <w:color w:val="000000"/>
                <w:spacing w:val="6"/>
                <w:sz w:val="18"/>
                <w:szCs w:val="18"/>
              </w:rPr>
            </w:pP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1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、本单位对所提供的检测样机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(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样品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)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的技术资料的真实有效性负责。</w:t>
            </w:r>
          </w:p>
          <w:p w:rsidR="009A014F" w:rsidRDefault="00015490">
            <w:pPr>
              <w:spacing w:line="0" w:lineRule="atLeast"/>
              <w:rPr>
                <w:rFonts w:eastAsia="黑体"/>
                <w:color w:val="000000"/>
                <w:spacing w:val="6"/>
                <w:sz w:val="18"/>
                <w:szCs w:val="18"/>
              </w:rPr>
            </w:pP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2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、本单位所提供的检测样机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(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样品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)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符合对应产品的检验要求，并自检合格。</w:t>
            </w:r>
          </w:p>
          <w:p w:rsidR="009A014F" w:rsidRDefault="009A014F">
            <w:pPr>
              <w:spacing w:line="0" w:lineRule="atLeast"/>
              <w:rPr>
                <w:rFonts w:eastAsia="黑体"/>
                <w:b/>
                <w:bCs/>
                <w:color w:val="000000"/>
                <w:spacing w:val="6"/>
                <w:sz w:val="15"/>
                <w:szCs w:val="15"/>
              </w:rPr>
            </w:pPr>
          </w:p>
          <w:p w:rsidR="009A014F" w:rsidRDefault="00015490">
            <w:pPr>
              <w:rPr>
                <w:rFonts w:eastAsia="黑体"/>
                <w:color w:val="000000"/>
                <w:spacing w:val="6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2"/>
              </w:rPr>
              <w:t xml:space="preserve">委托日期：     年     月     日                                                             </w:t>
            </w:r>
            <w:r>
              <w:rPr>
                <w:rFonts w:eastAsia="黑体"/>
                <w:color w:val="000000"/>
                <w:spacing w:val="6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871" w:type="dxa"/>
            <w:gridSpan w:val="6"/>
            <w:vAlign w:val="center"/>
          </w:tcPr>
          <w:p w:rsidR="009A014F" w:rsidRDefault="00015490">
            <w:pPr>
              <w:spacing w:line="0" w:lineRule="atLeast"/>
              <w:jc w:val="lef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受理人：</w:t>
            </w:r>
          </w:p>
          <w:p w:rsidR="009A014F" w:rsidRDefault="009A014F">
            <w:pPr>
              <w:spacing w:line="0" w:lineRule="atLeast"/>
              <w:jc w:val="left"/>
              <w:rPr>
                <w:rFonts w:ascii="黑体" w:eastAsia="黑体"/>
                <w:color w:val="000000"/>
                <w:sz w:val="24"/>
              </w:rPr>
            </w:pPr>
          </w:p>
          <w:p w:rsidR="009A014F" w:rsidRDefault="009A014F">
            <w:pPr>
              <w:spacing w:line="0" w:lineRule="atLeast"/>
              <w:jc w:val="left"/>
              <w:rPr>
                <w:rFonts w:ascii="黑体" w:eastAsia="黑体"/>
                <w:color w:val="000000"/>
                <w:sz w:val="24"/>
              </w:rPr>
            </w:pPr>
          </w:p>
          <w:p w:rsidR="009A014F" w:rsidRDefault="00015490">
            <w:pPr>
              <w:spacing w:line="276" w:lineRule="auto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2"/>
              </w:rPr>
              <w:t>受理日期：     年     月     日</w:t>
            </w:r>
          </w:p>
        </w:tc>
      </w:tr>
      <w:tr w:rsidR="009A014F">
        <w:trPr>
          <w:trHeight w:val="774"/>
          <w:jc w:val="center"/>
        </w:trPr>
        <w:tc>
          <w:tcPr>
            <w:tcW w:w="1267" w:type="dxa"/>
            <w:vAlign w:val="center"/>
          </w:tcPr>
          <w:p w:rsidR="009A014F" w:rsidRDefault="00015490">
            <w:pPr>
              <w:ind w:right="-51"/>
              <w:jc w:val="center"/>
              <w:rPr>
                <w:rFonts w:eastAsia="黑体"/>
                <w:spacing w:val="6"/>
                <w:sz w:val="24"/>
                <w:szCs w:val="24"/>
              </w:rPr>
            </w:pPr>
            <w:r>
              <w:rPr>
                <w:rFonts w:eastAsia="黑体" w:hint="eastAsia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8605" w:type="dxa"/>
            <w:gridSpan w:val="9"/>
            <w:vAlign w:val="center"/>
          </w:tcPr>
          <w:p w:rsidR="009A014F" w:rsidRDefault="00015490">
            <w:pPr>
              <w:spacing w:line="320" w:lineRule="exact"/>
              <w:jc w:val="left"/>
              <w:rPr>
                <w:rFonts w:eastAsia="黑体"/>
                <w:color w:val="000000"/>
                <w:spacing w:val="6"/>
                <w:sz w:val="18"/>
                <w:szCs w:val="18"/>
              </w:rPr>
            </w:pPr>
            <w:r>
              <w:rPr>
                <w:rFonts w:eastAsia="黑体"/>
                <w:color w:val="000000"/>
                <w:spacing w:val="6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pacing w:val="6"/>
                <w:sz w:val="18"/>
                <w:szCs w:val="18"/>
              </w:rPr>
              <w:t>、请</w:t>
            </w:r>
            <w:proofErr w:type="gramStart"/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据实将</w:t>
            </w:r>
            <w:proofErr w:type="gramEnd"/>
            <w:r>
              <w:rPr>
                <w:rFonts w:eastAsia="黑体"/>
                <w:color w:val="000000"/>
                <w:spacing w:val="6"/>
                <w:sz w:val="18"/>
                <w:szCs w:val="18"/>
              </w:rPr>
              <w:t>信息填写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完整</w:t>
            </w:r>
            <w:r>
              <w:rPr>
                <w:rFonts w:eastAsia="黑体"/>
                <w:color w:val="000000"/>
                <w:spacing w:val="6"/>
                <w:sz w:val="18"/>
                <w:szCs w:val="18"/>
              </w:rPr>
              <w:t>，并</w:t>
            </w:r>
            <w:r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签字</w:t>
            </w:r>
            <w:r>
              <w:rPr>
                <w:rFonts w:eastAsia="黑体"/>
                <w:color w:val="000000"/>
                <w:spacing w:val="6"/>
                <w:sz w:val="18"/>
                <w:szCs w:val="18"/>
              </w:rPr>
              <w:t>加盖公章</w:t>
            </w:r>
            <w:r w:rsidR="002C39FC">
              <w:rPr>
                <w:rFonts w:eastAsia="黑体" w:hint="eastAsia"/>
                <w:color w:val="000000"/>
                <w:spacing w:val="6"/>
                <w:sz w:val="18"/>
                <w:szCs w:val="18"/>
              </w:rPr>
              <w:t>。</w:t>
            </w:r>
          </w:p>
          <w:p w:rsidR="00055F59" w:rsidRPr="00055F59" w:rsidRDefault="002C39FC" w:rsidP="00055F59">
            <w:pPr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FF"/>
                <w:sz w:val="18"/>
                <w:szCs w:val="18"/>
              </w:rPr>
              <w:t>2</w:t>
            </w:r>
            <w:r w:rsidR="00055F59">
              <w:rPr>
                <w:rFonts w:ascii="黑体" w:eastAsia="黑体" w:hAnsi="黑体" w:hint="eastAsia"/>
                <w:b/>
                <w:bCs/>
                <w:color w:val="0000FF"/>
                <w:sz w:val="18"/>
                <w:szCs w:val="18"/>
              </w:rPr>
              <w:t>、除</w:t>
            </w:r>
            <w:bookmarkStart w:id="0" w:name="_GoBack"/>
            <w:r w:rsidR="00055F59">
              <w:rPr>
                <w:rFonts w:ascii="黑体" w:eastAsia="黑体" w:hAnsi="黑体" w:hint="eastAsia"/>
                <w:b/>
                <w:bCs/>
                <w:color w:val="0000FF"/>
                <w:sz w:val="18"/>
                <w:szCs w:val="18"/>
              </w:rPr>
              <w:t>双方约定情况之外，报告邮寄或特快专递费用一般由检验单位支付。</w:t>
            </w:r>
            <w:bookmarkEnd w:id="0"/>
          </w:p>
        </w:tc>
      </w:tr>
    </w:tbl>
    <w:p w:rsidR="009A014F" w:rsidRDefault="009A014F">
      <w:pPr>
        <w:adjustRightInd w:val="0"/>
        <w:snapToGrid w:val="0"/>
        <w:ind w:leftChars="-405" w:left="-850"/>
      </w:pPr>
    </w:p>
    <w:sectPr w:rsidR="009A014F">
      <w:headerReference w:type="default" r:id="rId7"/>
      <w:headerReference w:type="first" r:id="rId8"/>
      <w:footerReference w:type="first" r:id="rId9"/>
      <w:pgSz w:w="11906" w:h="16838"/>
      <w:pgMar w:top="964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4C" w:rsidRDefault="00AA664C">
      <w:r>
        <w:separator/>
      </w:r>
    </w:p>
  </w:endnote>
  <w:endnote w:type="continuationSeparator" w:id="0">
    <w:p w:rsidR="00AA664C" w:rsidRDefault="00A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4F" w:rsidRDefault="00015490">
    <w:pPr>
      <w:pStyle w:val="a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</w:rPr>
      <w:t>- 6 -</w:t>
    </w:r>
    <w:r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4C" w:rsidRDefault="00AA664C">
      <w:r>
        <w:separator/>
      </w:r>
    </w:p>
  </w:footnote>
  <w:footnote w:type="continuationSeparator" w:id="0">
    <w:p w:rsidR="00AA664C" w:rsidRDefault="00AA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4F" w:rsidRDefault="00015490">
    <w:pPr>
      <w:pStyle w:val="a5"/>
      <w:pBdr>
        <w:bottom w:val="none" w:sz="0" w:space="0" w:color="auto"/>
      </w:pBdr>
      <w:jc w:val="left"/>
      <w:rPr>
        <w:b/>
        <w:sz w:val="21"/>
        <w:szCs w:val="21"/>
      </w:rPr>
    </w:pPr>
    <w:r>
      <w:rPr>
        <w:rFonts w:hint="eastAsia"/>
        <w:b/>
        <w:sz w:val="21"/>
        <w:szCs w:val="21"/>
      </w:rPr>
      <w:t>QR119</w:t>
    </w:r>
    <w:r>
      <w:rPr>
        <w:b/>
        <w:sz w:val="21"/>
        <w:szCs w:val="21"/>
      </w:rPr>
      <w:t>-201</w:t>
    </w:r>
    <w:r>
      <w:rPr>
        <w:rFonts w:hint="eastAsia"/>
        <w:b/>
        <w:sz w:val="21"/>
        <w:szCs w:val="21"/>
      </w:rPr>
      <w:t>8</w:t>
    </w:r>
    <w:r>
      <w:rPr>
        <w:b/>
        <w:sz w:val="21"/>
        <w:szCs w:val="21"/>
      </w:rPr>
      <w:t>/0</w:t>
    </w:r>
    <w:r w:rsidR="00055F59">
      <w:rPr>
        <w:rFonts w:hint="eastAsia"/>
        <w:b/>
        <w:sz w:val="21"/>
        <w:szCs w:val="21"/>
      </w:rPr>
      <w:t>2</w:t>
    </w:r>
    <w:r>
      <w:rPr>
        <w:rFonts w:hint="eastAsia"/>
        <w:b/>
        <w:sz w:val="21"/>
        <w:szCs w:val="21"/>
      </w:rPr>
      <w:t xml:space="preserve"> </w:t>
    </w:r>
    <w:r w:rsidR="00055F59">
      <w:rPr>
        <w:b/>
        <w:sz w:val="21"/>
        <w:szCs w:val="21"/>
      </w:rPr>
      <w:t xml:space="preserve">                                         </w:t>
    </w:r>
    <w:r>
      <w:rPr>
        <w:rFonts w:hint="eastAsia"/>
        <w:b/>
        <w:sz w:val="21"/>
        <w:szCs w:val="21"/>
      </w:rPr>
      <w:t xml:space="preserve"> </w:t>
    </w:r>
    <w:r w:rsidR="00055F59">
      <w:rPr>
        <w:rFonts w:eastAsia="黑体" w:hint="eastAsia"/>
        <w:bCs/>
        <w:color w:val="000000"/>
        <w:szCs w:val="21"/>
      </w:rPr>
      <w:t>项目受理编号：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4F" w:rsidRDefault="00015490">
    <w:pPr>
      <w:pStyle w:val="a5"/>
      <w:pBdr>
        <w:bottom w:val="single" w:sz="4" w:space="1" w:color="auto"/>
      </w:pBdr>
      <w:rPr>
        <w:szCs w:val="21"/>
      </w:rPr>
    </w:pPr>
    <w:r>
      <w:rPr>
        <w:rFonts w:ascii="黑体" w:eastAsia="黑体" w:hAnsi="黑体" w:hint="eastAsia"/>
        <w:sz w:val="21"/>
        <w:szCs w:val="21"/>
      </w:rPr>
      <w:t>特种设备安全技术规范                                                    TSG T700X-201X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80"/>
    <w:rsid w:val="00015490"/>
    <w:rsid w:val="00047F80"/>
    <w:rsid w:val="00055F59"/>
    <w:rsid w:val="001079E7"/>
    <w:rsid w:val="001E6BCA"/>
    <w:rsid w:val="00204CC0"/>
    <w:rsid w:val="002C39FC"/>
    <w:rsid w:val="0033640C"/>
    <w:rsid w:val="00447C71"/>
    <w:rsid w:val="0052219C"/>
    <w:rsid w:val="005A4C0D"/>
    <w:rsid w:val="00654268"/>
    <w:rsid w:val="006E32BB"/>
    <w:rsid w:val="006E6DCA"/>
    <w:rsid w:val="009A014F"/>
    <w:rsid w:val="009F1564"/>
    <w:rsid w:val="009F366A"/>
    <w:rsid w:val="00AA664C"/>
    <w:rsid w:val="00B77EAF"/>
    <w:rsid w:val="00C038B5"/>
    <w:rsid w:val="00C14487"/>
    <w:rsid w:val="00D55EFA"/>
    <w:rsid w:val="00DB7E08"/>
    <w:rsid w:val="056328E7"/>
    <w:rsid w:val="071C0AAD"/>
    <w:rsid w:val="0BA420B8"/>
    <w:rsid w:val="12081A16"/>
    <w:rsid w:val="132936E7"/>
    <w:rsid w:val="154D20E1"/>
    <w:rsid w:val="22B052AB"/>
    <w:rsid w:val="2667439C"/>
    <w:rsid w:val="2C6F47E7"/>
    <w:rsid w:val="30070043"/>
    <w:rsid w:val="316B6B60"/>
    <w:rsid w:val="4AC75C37"/>
    <w:rsid w:val="4CFB025B"/>
    <w:rsid w:val="5E5014A7"/>
    <w:rsid w:val="618809F2"/>
    <w:rsid w:val="6FB249D6"/>
    <w:rsid w:val="7F187600"/>
    <w:rsid w:val="7F2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A1C33"/>
  <w15:docId w15:val="{871793B3-347E-405B-AE54-BD33D610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  <w:lang w:val="zh-CN" w:eastAsia="zh-CN"/>
    </w:rPr>
  </w:style>
  <w:style w:type="character" w:customStyle="1" w:styleId="a6">
    <w:name w:val="页眉 字符"/>
    <w:basedOn w:val="a0"/>
    <w:link w:val="a5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汤鹏</cp:lastModifiedBy>
  <cp:revision>14</cp:revision>
  <cp:lastPrinted>2021-06-02T03:21:00Z</cp:lastPrinted>
  <dcterms:created xsi:type="dcterms:W3CDTF">2018-07-27T07:48:00Z</dcterms:created>
  <dcterms:modified xsi:type="dcterms:W3CDTF">2023-08-15T07:01:00Z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AD8BDA632FFD41BD8DE339A9012FEA8D</vt:lpwstr>
  </property>
</Properties>
</file>