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69" w:rsidRPr="00E749F2" w:rsidRDefault="0036492E" w:rsidP="00E749F2">
      <w:pPr>
        <w:spacing w:afterLines="100" w:after="240"/>
        <w:ind w:leftChars="-472" w:left="-991" w:right="357" w:firstLineChars="500" w:firstLine="1054"/>
        <w:rPr>
          <w:rFonts w:eastAsia="黑体"/>
          <w:b/>
          <w:bCs/>
          <w:color w:val="000000"/>
          <w:szCs w:val="21"/>
        </w:rPr>
      </w:pPr>
      <w:r w:rsidRPr="00E749F2">
        <w:rPr>
          <w:rFonts w:eastAsia="黑体"/>
          <w:b/>
          <w:bCs/>
          <w:color w:val="000000"/>
          <w:szCs w:val="21"/>
        </w:rPr>
        <w:t>QR</w:t>
      </w:r>
      <w:r w:rsidR="00E749F2" w:rsidRPr="00E749F2">
        <w:rPr>
          <w:rFonts w:eastAsia="黑体" w:hint="eastAsia"/>
          <w:b/>
          <w:bCs/>
          <w:color w:val="000000"/>
          <w:szCs w:val="21"/>
        </w:rPr>
        <w:t>0514</w:t>
      </w:r>
      <w:r w:rsidRPr="00E749F2">
        <w:rPr>
          <w:rFonts w:eastAsia="黑体"/>
          <w:b/>
          <w:bCs/>
          <w:color w:val="000000"/>
          <w:szCs w:val="21"/>
        </w:rPr>
        <w:t>-20</w:t>
      </w:r>
      <w:r w:rsidR="00E749F2" w:rsidRPr="00E749F2">
        <w:rPr>
          <w:rFonts w:eastAsia="黑体" w:hint="eastAsia"/>
          <w:b/>
          <w:bCs/>
          <w:color w:val="000000"/>
          <w:szCs w:val="21"/>
        </w:rPr>
        <w:t>24</w:t>
      </w:r>
      <w:r w:rsidRPr="00E749F2">
        <w:rPr>
          <w:rFonts w:eastAsia="黑体"/>
          <w:b/>
          <w:bCs/>
          <w:color w:val="000000"/>
          <w:szCs w:val="21"/>
        </w:rPr>
        <w:t>/0</w:t>
      </w:r>
      <w:r w:rsidR="00E749F2" w:rsidRPr="00E749F2">
        <w:rPr>
          <w:rFonts w:eastAsia="黑体" w:hint="eastAsia"/>
          <w:b/>
          <w:bCs/>
          <w:color w:val="000000"/>
          <w:szCs w:val="21"/>
        </w:rPr>
        <w:t>0</w:t>
      </w:r>
      <w:r w:rsidRPr="00E749F2">
        <w:rPr>
          <w:rFonts w:eastAsia="黑体"/>
          <w:b/>
          <w:bCs/>
          <w:color w:val="FF0000"/>
          <w:szCs w:val="21"/>
        </w:rPr>
        <w:t xml:space="preserve"> </w:t>
      </w:r>
      <w:r w:rsidRPr="00E749F2">
        <w:rPr>
          <w:rFonts w:eastAsia="黑体"/>
          <w:b/>
          <w:bCs/>
          <w:color w:val="000000"/>
          <w:szCs w:val="21"/>
        </w:rPr>
        <w:t xml:space="preserve">                                </w:t>
      </w:r>
    </w:p>
    <w:p w:rsidR="009B3169" w:rsidRPr="00E749F2" w:rsidRDefault="0036492E">
      <w:pPr>
        <w:ind w:leftChars="-472" w:left="-991" w:right="357" w:firstLineChars="3450" w:firstLine="7273"/>
        <w:rPr>
          <w:rFonts w:eastAsia="黑体"/>
          <w:b/>
          <w:bCs/>
          <w:color w:val="000000"/>
          <w:szCs w:val="21"/>
        </w:rPr>
      </w:pPr>
      <w:r w:rsidRPr="00E749F2">
        <w:rPr>
          <w:rFonts w:eastAsia="黑体" w:hint="eastAsia"/>
          <w:b/>
          <w:bCs/>
          <w:color w:val="000000"/>
          <w:szCs w:val="21"/>
        </w:rPr>
        <w:t>项目受理</w:t>
      </w:r>
      <w:r w:rsidRPr="00E749F2">
        <w:rPr>
          <w:rFonts w:eastAsia="黑体"/>
          <w:b/>
          <w:bCs/>
          <w:color w:val="000000"/>
          <w:szCs w:val="21"/>
        </w:rPr>
        <w:t>编号：</w:t>
      </w:r>
    </w:p>
    <w:p w:rsidR="009B3169" w:rsidRDefault="0045524B">
      <w:pPr>
        <w:spacing w:beforeLines="50" w:before="120"/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国家防爆设备质量</w:t>
      </w:r>
      <w:r w:rsidR="0036492E">
        <w:rPr>
          <w:rFonts w:eastAsia="黑体" w:hint="eastAsia"/>
          <w:b/>
          <w:bCs/>
          <w:color w:val="000000"/>
          <w:sz w:val="36"/>
        </w:rPr>
        <w:t>检验</w:t>
      </w:r>
      <w:r>
        <w:rPr>
          <w:rFonts w:eastAsia="黑体" w:hint="eastAsia"/>
          <w:b/>
          <w:bCs/>
          <w:color w:val="000000"/>
          <w:sz w:val="36"/>
        </w:rPr>
        <w:t>检测</w:t>
      </w:r>
      <w:r w:rsidR="0036492E">
        <w:rPr>
          <w:rFonts w:eastAsia="黑体" w:hint="eastAsia"/>
          <w:b/>
          <w:bCs/>
          <w:color w:val="000000"/>
          <w:sz w:val="36"/>
        </w:rPr>
        <w:t>中心（广东）</w:t>
      </w:r>
    </w:p>
    <w:p w:rsidR="009B3169" w:rsidRDefault="0036492E">
      <w:pPr>
        <w:spacing w:line="360" w:lineRule="auto"/>
        <w:jc w:val="center"/>
        <w:rPr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36"/>
        </w:rPr>
        <w:t>粉尘爆炸特性检测申请单</w:t>
      </w:r>
    </w:p>
    <w:p w:rsidR="009B3169" w:rsidRDefault="009B3169">
      <w:pPr>
        <w:spacing w:line="0" w:lineRule="atLeast"/>
        <w:ind w:firstLineChars="200" w:firstLine="200"/>
        <w:rPr>
          <w:rFonts w:ascii="黑体" w:eastAsia="黑体" w:hAnsi="Arial" w:cs="Arial"/>
          <w:color w:val="000000"/>
          <w:sz w:val="10"/>
        </w:rPr>
      </w:pPr>
    </w:p>
    <w:tbl>
      <w:tblPr>
        <w:tblW w:w="10236" w:type="dxa"/>
        <w:jc w:val="center"/>
        <w:tblBorders>
          <w:top w:val="single" w:sz="4" w:space="0" w:color="008000"/>
          <w:left w:val="single" w:sz="4" w:space="0" w:color="auto"/>
          <w:bottom w:val="single" w:sz="4" w:space="0" w:color="008000"/>
          <w:right w:val="single" w:sz="4" w:space="0" w:color="auto"/>
          <w:insideH w:val="single" w:sz="4" w:space="0" w:color="008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"/>
        <w:gridCol w:w="1153"/>
        <w:gridCol w:w="425"/>
        <w:gridCol w:w="1276"/>
        <w:gridCol w:w="1134"/>
        <w:gridCol w:w="45"/>
        <w:gridCol w:w="1089"/>
        <w:gridCol w:w="851"/>
        <w:gridCol w:w="283"/>
        <w:gridCol w:w="709"/>
        <w:gridCol w:w="2186"/>
      </w:tblGrid>
      <w:tr w:rsidR="009B3169">
        <w:trPr>
          <w:trHeight w:val="654"/>
          <w:jc w:val="center"/>
        </w:trPr>
        <w:tc>
          <w:tcPr>
            <w:tcW w:w="10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36492E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委托</w:t>
            </w:r>
          </w:p>
          <w:p w:rsidR="009B3169" w:rsidRDefault="0036492E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单位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名称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49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地址</w:t>
            </w:r>
          </w:p>
        </w:tc>
        <w:tc>
          <w:tcPr>
            <w:tcW w:w="7998" w:type="dxa"/>
            <w:gridSpan w:val="9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49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3169" w:rsidRDefault="009B3169">
            <w:pPr>
              <w:widowControl/>
              <w:spacing w:line="360" w:lineRule="auto"/>
              <w:jc w:val="left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联系电话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邮箱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48"/>
          <w:jc w:val="center"/>
        </w:trPr>
        <w:tc>
          <w:tcPr>
            <w:tcW w:w="108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36492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</w:p>
          <w:p w:rsidR="009B3169" w:rsidRDefault="0036492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名称</w:t>
            </w:r>
          </w:p>
        </w:tc>
        <w:tc>
          <w:tcPr>
            <w:tcW w:w="799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widowControl/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70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地址</w:t>
            </w:r>
          </w:p>
        </w:tc>
        <w:tc>
          <w:tcPr>
            <w:tcW w:w="799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widowControl/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51"/>
          <w:jc w:val="center"/>
        </w:trPr>
        <w:tc>
          <w:tcPr>
            <w:tcW w:w="1085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36492E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样品</w:t>
            </w: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样品名称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widowControl/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主要成分  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40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取样地点</w:t>
            </w:r>
          </w:p>
        </w:tc>
        <w:tc>
          <w:tcPr>
            <w:tcW w:w="799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9B3169">
            <w:pPr>
              <w:widowControl/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</w:p>
        </w:tc>
      </w:tr>
      <w:tr w:rsidR="009B3169">
        <w:trPr>
          <w:trHeight w:val="580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取样方式</w:t>
            </w:r>
          </w:p>
        </w:tc>
        <w:tc>
          <w:tcPr>
            <w:tcW w:w="799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2D716F">
            <w:pPr>
              <w:widowControl/>
              <w:spacing w:line="360" w:lineRule="auto"/>
              <w:ind w:firstLineChars="50" w:firstLine="105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 w:rsidR="0036492E">
              <w:rPr>
                <w:rFonts w:ascii="黑体" w:eastAsia="黑体" w:hAnsi="Arial" w:cs="Arial" w:hint="eastAsia"/>
                <w:color w:val="000000"/>
                <w:szCs w:val="21"/>
              </w:rPr>
              <w:t xml:space="preserve">企业送样   </w:t>
            </w:r>
            <w:r w:rsidR="0036492E">
              <w:rPr>
                <w:rFonts w:ascii="黑体" w:eastAsia="黑体" w:hAnsi="Arial" w:cs="Arial"/>
                <w:color w:val="000000"/>
                <w:szCs w:val="21"/>
              </w:rPr>
              <w:t xml:space="preserve">     </w:t>
            </w:r>
            <w:r w:rsidR="0036492E">
              <w:rPr>
                <w:rFonts w:ascii="黑体" w:eastAsia="黑体" w:hAnsi="Arial" w:cs="Arial" w:hint="eastAsia"/>
                <w:color w:val="000000"/>
                <w:szCs w:val="21"/>
              </w:rPr>
              <w:t xml:space="preserve">□现场取样   </w:t>
            </w:r>
            <w:r w:rsidR="0036492E">
              <w:rPr>
                <w:rFonts w:ascii="黑体" w:eastAsia="黑体" w:hAnsi="Arial" w:cs="Arial"/>
                <w:color w:val="000000"/>
                <w:szCs w:val="21"/>
              </w:rPr>
              <w:t xml:space="preserve">     </w:t>
            </w:r>
            <w:r w:rsidR="0036492E">
              <w:rPr>
                <w:rFonts w:ascii="黑体" w:eastAsia="黑体" w:hAnsi="Arial" w:cs="Arial" w:hint="eastAsia"/>
                <w:color w:val="000000"/>
                <w:szCs w:val="21"/>
              </w:rPr>
              <w:t>□其他：</w:t>
            </w:r>
            <w:r w:rsidR="0036492E">
              <w:rPr>
                <w:rFonts w:ascii="黑体" w:eastAsia="黑体" w:hAnsi="Arial" w:cs="Arial" w:hint="eastAsia"/>
                <w:color w:val="000000"/>
                <w:szCs w:val="21"/>
                <w:u w:val="single"/>
              </w:rPr>
              <w:t xml:space="preserve">              </w:t>
            </w:r>
            <w:r w:rsidR="0036492E">
              <w:rPr>
                <w:rFonts w:ascii="黑体" w:eastAsia="黑体" w:hAnsi="Arial" w:cs="Arial" w:hint="eastAsia"/>
                <w:color w:val="000000"/>
                <w:szCs w:val="21"/>
              </w:rPr>
              <w:t xml:space="preserve">       </w:t>
            </w:r>
          </w:p>
        </w:tc>
      </w:tr>
      <w:tr w:rsidR="009B3169">
        <w:trPr>
          <w:trHeight w:val="560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jc w:val="center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主要理化性质</w:t>
            </w:r>
          </w:p>
        </w:tc>
        <w:tc>
          <w:tcPr>
            <w:tcW w:w="757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 w:rsidP="006E323A">
            <w:pPr>
              <w:widowControl/>
              <w:spacing w:line="360" w:lineRule="auto"/>
              <w:ind w:firstLineChars="50" w:firstLine="105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□纯物质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</w:t>
            </w:r>
            <w:r w:rsidR="002D716F"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混合物</w:t>
            </w:r>
          </w:p>
        </w:tc>
      </w:tr>
      <w:tr w:rsidR="009B3169">
        <w:trPr>
          <w:trHeight w:val="550"/>
          <w:jc w:val="center"/>
        </w:trPr>
        <w:tc>
          <w:tcPr>
            <w:tcW w:w="1085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3169" w:rsidRDefault="009B3169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ind w:firstLineChars="200" w:firstLine="420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毒 性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 w:rsidP="006E323A">
            <w:pPr>
              <w:widowControl/>
              <w:spacing w:line="360" w:lineRule="auto"/>
              <w:ind w:firstLineChars="50" w:firstLine="105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□是 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      </w:t>
            </w:r>
            <w:r w:rsidR="002D716F"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否  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>
            <w:pPr>
              <w:widowControl/>
              <w:spacing w:line="360" w:lineRule="auto"/>
              <w:ind w:firstLineChars="50" w:firstLine="105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腐蚀性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36492E" w:rsidP="006E323A">
            <w:pPr>
              <w:widowControl/>
              <w:spacing w:line="360" w:lineRule="auto"/>
              <w:rPr>
                <w:rFonts w:ascii="黑体" w:eastAsia="黑体" w:hAnsi="Arial" w:cs="Arial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□是 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   </w:t>
            </w:r>
            <w:r w:rsidR="002D716F"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>否</w:t>
            </w:r>
          </w:p>
        </w:tc>
      </w:tr>
      <w:tr w:rsidR="009B3169">
        <w:trPr>
          <w:trHeight w:val="1857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3169" w:rsidRDefault="0036492E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检测项目</w:t>
            </w:r>
          </w:p>
        </w:tc>
        <w:tc>
          <w:tcPr>
            <w:tcW w:w="915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3169" w:rsidRDefault="002D716F">
            <w:pPr>
              <w:spacing w:line="360" w:lineRule="auto"/>
              <w:ind w:left="525" w:hangingChars="250" w:hanging="525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 xml:space="preserve">粉尘爆炸性测试  </w:t>
            </w:r>
            <w:r w:rsidR="0036492E"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36492E">
              <w:rPr>
                <w:rFonts w:ascii="黑体" w:eastAsia="黑体" w:hAnsi="黑体"/>
                <w:color w:val="000000"/>
                <w:szCs w:val="21"/>
              </w:rPr>
              <w:t xml:space="preserve">       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>□粉尘云最小点火能(</w:t>
            </w:r>
            <w:r w:rsidR="0036492E">
              <w:rPr>
                <w:rFonts w:eastAsia="黑体"/>
                <w:color w:val="000000"/>
                <w:szCs w:val="21"/>
              </w:rPr>
              <w:t>MIE</w:t>
            </w:r>
            <w:r w:rsidR="0036492E">
              <w:rPr>
                <w:rFonts w:eastAsia="黑体" w:hint="eastAsia"/>
                <w:color w:val="000000"/>
                <w:szCs w:val="21"/>
              </w:rPr>
              <w:t>)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36492E"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>□粉尘云最低着火温度(</w:t>
            </w:r>
            <w:r w:rsidR="0036492E">
              <w:rPr>
                <w:rFonts w:eastAsia="黑体"/>
                <w:color w:val="000000"/>
                <w:szCs w:val="21"/>
              </w:rPr>
              <w:t>MIT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>)</w:t>
            </w:r>
          </w:p>
          <w:p w:rsidR="009B3169" w:rsidRDefault="0036492E">
            <w:pPr>
              <w:spacing w:line="360" w:lineRule="auto"/>
              <w:ind w:left="525" w:hangingChars="250" w:hanging="525"/>
              <w:rPr>
                <w:rFonts w:eastAsia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最大爆炸压力</w:t>
            </w:r>
            <w:r>
              <w:rPr>
                <w:rFonts w:eastAsia="黑体" w:hint="eastAsia"/>
                <w:color w:val="000000"/>
                <w:szCs w:val="21"/>
              </w:rPr>
              <w:t>(</w:t>
            </w:r>
            <w:r>
              <w:rPr>
                <w:rFonts w:eastAsia="黑体"/>
                <w:i/>
                <w:color w:val="000000"/>
                <w:szCs w:val="21"/>
              </w:rPr>
              <w:t>p</w:t>
            </w:r>
            <w:r>
              <w:rPr>
                <w:rFonts w:eastAsia="黑体"/>
                <w:color w:val="000000"/>
                <w:szCs w:val="21"/>
                <w:vertAlign w:val="subscript"/>
              </w:rPr>
              <w:t>max</w:t>
            </w:r>
            <w:r>
              <w:rPr>
                <w:rFonts w:eastAsia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hint="eastAsia"/>
                <w:szCs w:val="21"/>
              </w:rPr>
              <w:t>与</w:t>
            </w:r>
            <w:r>
              <w:rPr>
                <w:rFonts w:eastAsia="黑体"/>
                <w:color w:val="000000"/>
                <w:szCs w:val="21"/>
              </w:rPr>
              <w:t>最</w:t>
            </w:r>
            <w:r>
              <w:rPr>
                <w:rFonts w:ascii="黑体" w:eastAsia="黑体" w:hAnsi="黑体"/>
                <w:szCs w:val="21"/>
              </w:rPr>
              <w:t>大压力上升速率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(</w:t>
            </w:r>
            <w:r>
              <w:rPr>
                <w:rFonts w:eastAsia="黑体" w:hint="eastAsia"/>
                <w:i/>
                <w:color w:val="000000"/>
                <w:szCs w:val="21"/>
              </w:rPr>
              <w:t>K</w:t>
            </w:r>
            <w:r>
              <w:rPr>
                <w:rFonts w:eastAsia="黑体" w:hint="eastAsia"/>
                <w:color w:val="000000"/>
                <w:szCs w:val="21"/>
                <w:vertAlign w:val="subscript"/>
              </w:rPr>
              <w:t>st</w:t>
            </w:r>
            <w:r>
              <w:rPr>
                <w:rFonts w:ascii="黑体" w:eastAsia="黑体" w:hAnsi="黑体" w:hint="eastAsia"/>
                <w:szCs w:val="21"/>
              </w:rPr>
              <w:t>指数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)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□粉尘层最低着火温度</w:t>
            </w:r>
            <w:r>
              <w:rPr>
                <w:rFonts w:eastAsia="黑体" w:hint="eastAsia"/>
                <w:color w:val="000000"/>
                <w:szCs w:val="21"/>
              </w:rPr>
              <w:t>(</w:t>
            </w:r>
            <w:r>
              <w:rPr>
                <w:rFonts w:eastAsia="黑体"/>
                <w:color w:val="000000"/>
                <w:szCs w:val="21"/>
              </w:rPr>
              <w:t>LIT</w:t>
            </w:r>
            <w:r>
              <w:rPr>
                <w:rFonts w:eastAsia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>
              <w:rPr>
                <w:rFonts w:eastAsia="黑体" w:hint="eastAsia"/>
                <w:color w:val="000000"/>
                <w:szCs w:val="21"/>
              </w:rPr>
              <w:t xml:space="preserve"> </w:t>
            </w:r>
          </w:p>
          <w:p w:rsidR="009B3169" w:rsidRDefault="0036492E">
            <w:pPr>
              <w:spacing w:line="360" w:lineRule="auto"/>
              <w:ind w:left="525" w:hangingChars="250" w:hanging="525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□粉尘</w:t>
            </w:r>
            <w:r>
              <w:rPr>
                <w:rFonts w:ascii="黑体" w:eastAsia="黑体" w:hAnsi="黑体"/>
                <w:color w:val="000000"/>
                <w:szCs w:val="21"/>
              </w:rPr>
              <w:t>云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爆炸下限</w:t>
            </w:r>
            <w:r>
              <w:rPr>
                <w:rFonts w:eastAsia="黑体" w:hint="eastAsia"/>
                <w:color w:val="000000"/>
                <w:szCs w:val="21"/>
              </w:rPr>
              <w:t>(</w:t>
            </w:r>
            <w:r>
              <w:rPr>
                <w:rFonts w:eastAsia="黑体"/>
                <w:color w:val="000000"/>
                <w:szCs w:val="21"/>
              </w:rPr>
              <w:t>LEC</w:t>
            </w:r>
            <w:r>
              <w:rPr>
                <w:rFonts w:eastAsia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□极限氧浓度</w:t>
            </w:r>
            <w:r>
              <w:rPr>
                <w:rFonts w:eastAsia="黑体" w:hint="eastAsia"/>
                <w:color w:val="000000"/>
                <w:szCs w:val="21"/>
              </w:rPr>
              <w:t>(</w:t>
            </w:r>
            <w:r>
              <w:rPr>
                <w:rFonts w:eastAsia="黑体"/>
                <w:color w:val="000000"/>
                <w:szCs w:val="21"/>
              </w:rPr>
              <w:t>LOC</w:t>
            </w:r>
            <w:r>
              <w:rPr>
                <w:rFonts w:eastAsia="黑体" w:hint="eastAsia"/>
                <w:color w:val="000000"/>
                <w:szCs w:val="21"/>
              </w:rPr>
              <w:t>)</w:t>
            </w:r>
            <w:r>
              <w:rPr>
                <w:rFonts w:ascii="黑体" w:eastAsia="黑体" w:hAnsi="黑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Arial" w:cs="Arial" w:hint="eastAsia"/>
                <w:color w:val="000000"/>
                <w:szCs w:val="21"/>
              </w:rPr>
              <w:t xml:space="preserve">       </w:t>
            </w:r>
            <w:r>
              <w:rPr>
                <w:rFonts w:ascii="黑体" w:eastAsia="黑体" w:hAnsi="Arial" w:cs="Arial"/>
                <w:color w:val="000000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□粉尘层电阻率</w:t>
            </w:r>
          </w:p>
        </w:tc>
      </w:tr>
      <w:tr w:rsidR="009B3169">
        <w:trPr>
          <w:trHeight w:val="693"/>
          <w:jc w:val="center"/>
        </w:trPr>
        <w:tc>
          <w:tcPr>
            <w:tcW w:w="108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3169" w:rsidRDefault="0036492E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检测报告</w:t>
            </w:r>
          </w:p>
          <w:p w:rsidR="009B3169" w:rsidRDefault="0036492E">
            <w:pPr>
              <w:ind w:leftChars="-51" w:left="37" w:rightChars="-44" w:right="-92" w:hangingChars="60" w:hanging="144"/>
              <w:jc w:val="center"/>
              <w:rPr>
                <w:rFonts w:ascii="黑体" w:eastAsia="黑体" w:hAnsi="Arial" w:cs="Arial"/>
                <w:color w:val="000000"/>
                <w:sz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</w:rPr>
              <w:t>领取方式</w:t>
            </w:r>
          </w:p>
        </w:tc>
        <w:tc>
          <w:tcPr>
            <w:tcW w:w="915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Default="002D716F">
            <w:pPr>
              <w:spacing w:line="360" w:lineRule="auto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Arial" w:cs="Arial" w:hint="eastAsia"/>
                <w:color w:val="000000"/>
                <w:szCs w:val="21"/>
              </w:rPr>
              <w:t>□</w:t>
            </w:r>
            <w:r w:rsidR="0036492E">
              <w:rPr>
                <w:rFonts w:ascii="黑体" w:eastAsia="黑体" w:hAnsi="黑体" w:cs="Arial" w:hint="eastAsia"/>
                <w:color w:val="000000"/>
                <w:szCs w:val="21"/>
              </w:rPr>
              <w:t xml:space="preserve">邮 寄       </w:t>
            </w:r>
            <w:r w:rsidR="0036492E">
              <w:rPr>
                <w:rFonts w:ascii="黑体" w:eastAsia="黑体" w:hAnsi="黑体" w:cs="Arial"/>
                <w:color w:val="000000"/>
                <w:szCs w:val="21"/>
              </w:rPr>
              <w:t xml:space="preserve">   </w:t>
            </w:r>
            <w:r w:rsidR="0036492E">
              <w:rPr>
                <w:rFonts w:ascii="黑体" w:eastAsia="黑体" w:hAnsi="黑体" w:cs="Arial" w:hint="eastAsia"/>
                <w:color w:val="000000"/>
                <w:szCs w:val="21"/>
              </w:rPr>
              <w:t xml:space="preserve"> </w:t>
            </w:r>
            <w:r w:rsidR="0036492E">
              <w:rPr>
                <w:rFonts w:ascii="黑体" w:eastAsia="黑体" w:hAnsi="黑体" w:cs="Arial"/>
                <w:color w:val="000000"/>
                <w:szCs w:val="21"/>
              </w:rPr>
              <w:t xml:space="preserve">  </w:t>
            </w:r>
            <w:r w:rsidR="0036492E">
              <w:rPr>
                <w:rFonts w:ascii="黑体" w:eastAsia="黑体" w:hAnsi="黑体" w:hint="eastAsia"/>
                <w:color w:val="000000"/>
                <w:szCs w:val="21"/>
              </w:rPr>
              <w:t>□由委托单位取回</w:t>
            </w:r>
          </w:p>
        </w:tc>
      </w:tr>
      <w:tr w:rsidR="009B3169">
        <w:trPr>
          <w:trHeight w:val="1599"/>
          <w:jc w:val="center"/>
        </w:trPr>
        <w:tc>
          <w:tcPr>
            <w:tcW w:w="5118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169" w:rsidRDefault="009B3169">
            <w:pPr>
              <w:spacing w:line="0" w:lineRule="atLeast"/>
              <w:rPr>
                <w:color w:val="000000"/>
                <w:sz w:val="13"/>
                <w:szCs w:val="13"/>
              </w:rPr>
            </w:pPr>
          </w:p>
          <w:p w:rsidR="009B3169" w:rsidRDefault="0036492E">
            <w:pPr>
              <w:spacing w:line="0" w:lineRule="atLeast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委托单位授权人签字</w:t>
            </w:r>
            <w:r>
              <w:rPr>
                <w:rFonts w:eastAsia="黑体" w:hint="eastAsia"/>
                <w:color w:val="000000"/>
              </w:rPr>
              <w:t>（签章）：</w:t>
            </w:r>
          </w:p>
          <w:p w:rsidR="009B3169" w:rsidRDefault="009B3169">
            <w:pPr>
              <w:spacing w:line="0" w:lineRule="atLeast"/>
              <w:ind w:firstLineChars="3650" w:firstLine="7665"/>
              <w:rPr>
                <w:rFonts w:eastAsia="黑体"/>
                <w:color w:val="000000"/>
              </w:rPr>
            </w:pPr>
          </w:p>
          <w:p w:rsidR="009B3169" w:rsidRDefault="0036492E">
            <w:pPr>
              <w:spacing w:line="0" w:lineRule="atLeast"/>
              <w:ind w:firstLineChars="3850" w:firstLine="8085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eastAsia="黑体" w:hint="eastAsia"/>
                <w:color w:val="000000"/>
              </w:rPr>
              <w:t>）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ascii="黑体" w:eastAsia="黑体" w:hint="eastAsia"/>
                <w:color w:val="000000"/>
                <w:sz w:val="24"/>
                <w:szCs w:val="22"/>
              </w:rPr>
              <w:t xml:space="preserve">                                                                委托日期：     年     月     日</w:t>
            </w:r>
          </w:p>
          <w:p w:rsidR="009B3169" w:rsidRDefault="009B3169">
            <w:pPr>
              <w:spacing w:line="0" w:lineRule="atLeast"/>
              <w:rPr>
                <w:rFonts w:ascii="黑体" w:eastAsia="黑体"/>
                <w:color w:val="000000"/>
                <w:sz w:val="10"/>
              </w:rPr>
            </w:pPr>
          </w:p>
        </w:tc>
        <w:tc>
          <w:tcPr>
            <w:tcW w:w="5118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169" w:rsidRDefault="0036492E">
            <w:pPr>
              <w:spacing w:line="0" w:lineRule="atLeast"/>
              <w:rPr>
                <w:rFonts w:ascii="黑体" w:eastAsia="黑体"/>
                <w:color w:val="000000"/>
                <w:sz w:val="24"/>
                <w:szCs w:val="22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2"/>
              </w:rPr>
              <w:t>受理人：</w:t>
            </w:r>
          </w:p>
          <w:p w:rsidR="009B3169" w:rsidRDefault="009B3169">
            <w:pPr>
              <w:spacing w:line="0" w:lineRule="atLeast"/>
              <w:rPr>
                <w:rFonts w:ascii="黑体" w:eastAsia="黑体"/>
                <w:color w:val="000000"/>
                <w:sz w:val="24"/>
                <w:szCs w:val="22"/>
              </w:rPr>
            </w:pPr>
          </w:p>
          <w:p w:rsidR="009B3169" w:rsidRDefault="009B3169">
            <w:pPr>
              <w:spacing w:line="0" w:lineRule="atLeast"/>
              <w:rPr>
                <w:rFonts w:ascii="黑体" w:eastAsia="黑体"/>
                <w:color w:val="000000"/>
                <w:sz w:val="24"/>
                <w:szCs w:val="22"/>
              </w:rPr>
            </w:pPr>
          </w:p>
          <w:p w:rsidR="009B3169" w:rsidRDefault="0036492E">
            <w:pPr>
              <w:spacing w:line="0" w:lineRule="atLeast"/>
              <w:rPr>
                <w:rFonts w:ascii="黑体" w:eastAsia="黑体"/>
                <w:color w:val="000000"/>
                <w:sz w:val="1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2"/>
              </w:rPr>
              <w:t>受理日期：</w:t>
            </w:r>
            <w:r>
              <w:rPr>
                <w:rFonts w:eastAsia="黑体" w:hint="eastAsia"/>
                <w:color w:val="000000"/>
              </w:rPr>
              <w:t xml:space="preserve">  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年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月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日</w:t>
            </w:r>
          </w:p>
        </w:tc>
      </w:tr>
      <w:tr w:rsidR="009B3169">
        <w:trPr>
          <w:trHeight w:val="83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3169" w:rsidRPr="00E749F2" w:rsidRDefault="0036492E" w:rsidP="00E749F2">
            <w:pPr>
              <w:spacing w:line="360" w:lineRule="auto"/>
              <w:rPr>
                <w:rFonts w:eastAsia="黑体"/>
                <w:color w:val="000000"/>
                <w:sz w:val="18"/>
                <w:szCs w:val="18"/>
              </w:rPr>
            </w:pPr>
            <w:r w:rsidRPr="00E749F2">
              <w:rPr>
                <w:rFonts w:eastAsia="黑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9164" w:type="dxa"/>
            <w:gridSpan w:val="11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9B3169" w:rsidRPr="00E749F2" w:rsidRDefault="0036492E" w:rsidP="00E749F2">
            <w:pPr>
              <w:spacing w:line="360" w:lineRule="auto"/>
              <w:rPr>
                <w:rFonts w:eastAsia="黑体"/>
                <w:color w:val="000000"/>
                <w:sz w:val="18"/>
                <w:szCs w:val="18"/>
              </w:rPr>
            </w:pPr>
            <w:r w:rsidRPr="00E749F2">
              <w:rPr>
                <w:rFonts w:eastAsia="黑体"/>
                <w:color w:val="000000"/>
                <w:sz w:val="18"/>
                <w:szCs w:val="18"/>
              </w:rPr>
              <w:t>1</w:t>
            </w:r>
            <w:r w:rsidRPr="00E749F2">
              <w:rPr>
                <w:rFonts w:eastAsia="黑体"/>
                <w:color w:val="000000"/>
                <w:sz w:val="18"/>
                <w:szCs w:val="18"/>
              </w:rPr>
              <w:t>、请据实将</w:t>
            </w:r>
            <w:bookmarkStart w:id="0" w:name="_GoBack"/>
            <w:r w:rsidRPr="00E749F2">
              <w:rPr>
                <w:rFonts w:eastAsia="黑体"/>
                <w:color w:val="000000"/>
                <w:sz w:val="18"/>
                <w:szCs w:val="18"/>
              </w:rPr>
              <w:t>信息填写完整，并签字加盖公章，随样品一同邮寄。</w:t>
            </w:r>
          </w:p>
          <w:p w:rsidR="009B3169" w:rsidRPr="00E749F2" w:rsidRDefault="0036492E" w:rsidP="00E749F2">
            <w:pPr>
              <w:spacing w:line="360" w:lineRule="auto"/>
              <w:rPr>
                <w:rFonts w:eastAsia="黑体"/>
                <w:color w:val="000000"/>
                <w:sz w:val="18"/>
                <w:szCs w:val="18"/>
              </w:rPr>
            </w:pPr>
            <w:r w:rsidRPr="00E749F2"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E749F2">
              <w:rPr>
                <w:rFonts w:eastAsia="黑体"/>
                <w:color w:val="000000"/>
                <w:sz w:val="18"/>
                <w:szCs w:val="18"/>
              </w:rPr>
              <w:t>、邮寄地址：广州市黄埔区黄埔东路</w:t>
            </w:r>
            <w:r w:rsidRPr="00E749F2">
              <w:rPr>
                <w:rFonts w:eastAsia="黑体"/>
                <w:color w:val="000000"/>
                <w:sz w:val="18"/>
                <w:szCs w:val="18"/>
              </w:rPr>
              <w:t>3598</w:t>
            </w:r>
            <w:r w:rsidRPr="00E749F2">
              <w:rPr>
                <w:rFonts w:eastAsia="黑体"/>
                <w:color w:val="000000"/>
                <w:sz w:val="18"/>
                <w:szCs w:val="18"/>
              </w:rPr>
              <w:t>号。</w:t>
            </w:r>
          </w:p>
          <w:p w:rsidR="00860E87" w:rsidRPr="00E749F2" w:rsidRDefault="00860E87" w:rsidP="00E749F2">
            <w:pPr>
              <w:spacing w:line="360" w:lineRule="auto"/>
              <w:rPr>
                <w:rFonts w:eastAsia="黑体"/>
                <w:color w:val="000000"/>
                <w:sz w:val="18"/>
                <w:szCs w:val="18"/>
              </w:rPr>
            </w:pPr>
            <w:r w:rsidRPr="00E749F2">
              <w:rPr>
                <w:rFonts w:eastAsia="黑体"/>
                <w:color w:val="000000"/>
                <w:sz w:val="18"/>
                <w:szCs w:val="18"/>
              </w:rPr>
              <w:t>3</w:t>
            </w:r>
            <w:r w:rsidRPr="00E749F2">
              <w:rPr>
                <w:rFonts w:eastAsia="黑体"/>
                <w:color w:val="000000"/>
                <w:sz w:val="18"/>
                <w:szCs w:val="18"/>
              </w:rPr>
              <w:t>、除双方约定情况之外，报告邮寄或特快专递费用一般由检验单位支付。</w:t>
            </w:r>
            <w:bookmarkEnd w:id="0"/>
          </w:p>
        </w:tc>
      </w:tr>
    </w:tbl>
    <w:p w:rsidR="009B3169" w:rsidRDefault="009B3169">
      <w:pPr>
        <w:spacing w:line="240" w:lineRule="atLeast"/>
        <w:rPr>
          <w:sz w:val="16"/>
          <w:szCs w:val="16"/>
        </w:rPr>
      </w:pPr>
    </w:p>
    <w:sectPr w:rsidR="009B3169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61" w:rsidRDefault="00412B61" w:rsidP="006E323A">
      <w:r>
        <w:separator/>
      </w:r>
    </w:p>
  </w:endnote>
  <w:endnote w:type="continuationSeparator" w:id="0">
    <w:p w:rsidR="00412B61" w:rsidRDefault="00412B61" w:rsidP="006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61" w:rsidRDefault="00412B61" w:rsidP="006E323A">
      <w:r>
        <w:separator/>
      </w:r>
    </w:p>
  </w:footnote>
  <w:footnote w:type="continuationSeparator" w:id="0">
    <w:p w:rsidR="00412B61" w:rsidRDefault="00412B61" w:rsidP="006E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5D4"/>
    <w:rsid w:val="000226F6"/>
    <w:rsid w:val="0005197A"/>
    <w:rsid w:val="000675D4"/>
    <w:rsid w:val="00074B77"/>
    <w:rsid w:val="00090DC3"/>
    <w:rsid w:val="000A72A0"/>
    <w:rsid w:val="000B30E2"/>
    <w:rsid w:val="000B54A7"/>
    <w:rsid w:val="000D7AD9"/>
    <w:rsid w:val="000E2DB6"/>
    <w:rsid w:val="001033A8"/>
    <w:rsid w:val="00145777"/>
    <w:rsid w:val="0016493F"/>
    <w:rsid w:val="00170293"/>
    <w:rsid w:val="001709E4"/>
    <w:rsid w:val="001828F5"/>
    <w:rsid w:val="001C05A1"/>
    <w:rsid w:val="001D615A"/>
    <w:rsid w:val="001D6383"/>
    <w:rsid w:val="001D768B"/>
    <w:rsid w:val="001E168A"/>
    <w:rsid w:val="001E444A"/>
    <w:rsid w:val="00204BAE"/>
    <w:rsid w:val="00237D94"/>
    <w:rsid w:val="0025258A"/>
    <w:rsid w:val="00266CFF"/>
    <w:rsid w:val="002706B7"/>
    <w:rsid w:val="00282315"/>
    <w:rsid w:val="002A2057"/>
    <w:rsid w:val="002D1161"/>
    <w:rsid w:val="002D716F"/>
    <w:rsid w:val="002E2072"/>
    <w:rsid w:val="0032463C"/>
    <w:rsid w:val="0036492E"/>
    <w:rsid w:val="00386CDC"/>
    <w:rsid w:val="003A3478"/>
    <w:rsid w:val="003E0A12"/>
    <w:rsid w:val="00404DDA"/>
    <w:rsid w:val="004054EB"/>
    <w:rsid w:val="00412B61"/>
    <w:rsid w:val="004450D7"/>
    <w:rsid w:val="0045524B"/>
    <w:rsid w:val="00456C11"/>
    <w:rsid w:val="00484469"/>
    <w:rsid w:val="004B1244"/>
    <w:rsid w:val="004C04C1"/>
    <w:rsid w:val="004C5EB6"/>
    <w:rsid w:val="004E4F11"/>
    <w:rsid w:val="004E7688"/>
    <w:rsid w:val="004F5112"/>
    <w:rsid w:val="004F5A7D"/>
    <w:rsid w:val="00500B0A"/>
    <w:rsid w:val="00502F06"/>
    <w:rsid w:val="005411A9"/>
    <w:rsid w:val="00564615"/>
    <w:rsid w:val="005C4A3F"/>
    <w:rsid w:val="005C6605"/>
    <w:rsid w:val="005D3698"/>
    <w:rsid w:val="005D457C"/>
    <w:rsid w:val="005D4FAA"/>
    <w:rsid w:val="00621B65"/>
    <w:rsid w:val="00645AFA"/>
    <w:rsid w:val="00650009"/>
    <w:rsid w:val="00683040"/>
    <w:rsid w:val="006A7143"/>
    <w:rsid w:val="006C3CB1"/>
    <w:rsid w:val="006E0949"/>
    <w:rsid w:val="006E319E"/>
    <w:rsid w:val="006E323A"/>
    <w:rsid w:val="006F085C"/>
    <w:rsid w:val="006F6E12"/>
    <w:rsid w:val="00700983"/>
    <w:rsid w:val="00730B29"/>
    <w:rsid w:val="007374B0"/>
    <w:rsid w:val="0078605C"/>
    <w:rsid w:val="00797B85"/>
    <w:rsid w:val="007C5BC1"/>
    <w:rsid w:val="00811511"/>
    <w:rsid w:val="00824656"/>
    <w:rsid w:val="00832708"/>
    <w:rsid w:val="00860E87"/>
    <w:rsid w:val="008B7C85"/>
    <w:rsid w:val="008C7988"/>
    <w:rsid w:val="008D168B"/>
    <w:rsid w:val="008F68F8"/>
    <w:rsid w:val="009055D9"/>
    <w:rsid w:val="00910B83"/>
    <w:rsid w:val="00942C0E"/>
    <w:rsid w:val="00960460"/>
    <w:rsid w:val="00980D54"/>
    <w:rsid w:val="00991374"/>
    <w:rsid w:val="00994337"/>
    <w:rsid w:val="009B1352"/>
    <w:rsid w:val="009B3169"/>
    <w:rsid w:val="009C7F64"/>
    <w:rsid w:val="009E7111"/>
    <w:rsid w:val="00A907FC"/>
    <w:rsid w:val="00AA0722"/>
    <w:rsid w:val="00AA49A4"/>
    <w:rsid w:val="00AC11BE"/>
    <w:rsid w:val="00AF4CC2"/>
    <w:rsid w:val="00B07EE8"/>
    <w:rsid w:val="00B11201"/>
    <w:rsid w:val="00B125A2"/>
    <w:rsid w:val="00B97269"/>
    <w:rsid w:val="00BD054E"/>
    <w:rsid w:val="00BD37A9"/>
    <w:rsid w:val="00BE2E9C"/>
    <w:rsid w:val="00BF2943"/>
    <w:rsid w:val="00C01199"/>
    <w:rsid w:val="00C46755"/>
    <w:rsid w:val="00C56D0F"/>
    <w:rsid w:val="00C749FA"/>
    <w:rsid w:val="00C914A2"/>
    <w:rsid w:val="00CA3CB1"/>
    <w:rsid w:val="00CB3F28"/>
    <w:rsid w:val="00CF33F0"/>
    <w:rsid w:val="00CF7D8E"/>
    <w:rsid w:val="00D0170D"/>
    <w:rsid w:val="00D43A0B"/>
    <w:rsid w:val="00D504F1"/>
    <w:rsid w:val="00D52FFC"/>
    <w:rsid w:val="00D6239F"/>
    <w:rsid w:val="00D7086E"/>
    <w:rsid w:val="00D75510"/>
    <w:rsid w:val="00DC0882"/>
    <w:rsid w:val="00DF4269"/>
    <w:rsid w:val="00E012AE"/>
    <w:rsid w:val="00E35EE1"/>
    <w:rsid w:val="00E36C4A"/>
    <w:rsid w:val="00E62A37"/>
    <w:rsid w:val="00E749F2"/>
    <w:rsid w:val="00EC2764"/>
    <w:rsid w:val="00F2358D"/>
    <w:rsid w:val="00F27AB7"/>
    <w:rsid w:val="00FA28E9"/>
    <w:rsid w:val="00FA542A"/>
    <w:rsid w:val="00FB3554"/>
    <w:rsid w:val="00FB3CB9"/>
    <w:rsid w:val="00FC3943"/>
    <w:rsid w:val="00FC76FB"/>
    <w:rsid w:val="00FE2990"/>
    <w:rsid w:val="00FF3D7B"/>
    <w:rsid w:val="00FF7414"/>
    <w:rsid w:val="06EA5DEC"/>
    <w:rsid w:val="1B5575D1"/>
    <w:rsid w:val="48A90ED1"/>
    <w:rsid w:val="710D7618"/>
    <w:rsid w:val="71B6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7BFB2"/>
  <w15:docId w15:val="{F66063AB-9291-4CFA-8842-5904B9A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黑体" w:eastAsia="黑体" w:hAnsi="Arial" w:cs="Arial"/>
      <w:color w:val="000000"/>
      <w:sz w:val="15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黑体" w:eastAsia="黑体" w:hAnsi="Arial" w:cs="Arial"/>
      <w:color w:val="000000"/>
      <w:sz w:val="15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汤鹏</cp:lastModifiedBy>
  <cp:revision>51</cp:revision>
  <cp:lastPrinted>2019-04-13T11:45:00Z</cp:lastPrinted>
  <dcterms:created xsi:type="dcterms:W3CDTF">2017-02-10T03:21:00Z</dcterms:created>
  <dcterms:modified xsi:type="dcterms:W3CDTF">2024-01-26T03:43:00Z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